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640" w:rsidRDefault="0084125F">
      <w:pPr>
        <w:pStyle w:val="Titel21"/>
      </w:pPr>
      <w:r>
        <w:t>Kompetenz-Quiz</w:t>
      </w:r>
    </w:p>
    <w:tbl>
      <w:tblPr>
        <w:tblW w:w="9183" w:type="dxa"/>
        <w:tblLayout w:type="fixed"/>
        <w:tblCellMar>
          <w:left w:w="0" w:type="dxa"/>
        </w:tblCellMar>
        <w:tblLook w:val="04A0" w:firstRow="1" w:lastRow="0" w:firstColumn="1" w:lastColumn="0" w:noHBand="0" w:noVBand="1"/>
      </w:tblPr>
      <w:tblGrid>
        <w:gridCol w:w="907"/>
        <w:gridCol w:w="8276"/>
      </w:tblGrid>
      <w:tr w:rsidR="00C66640">
        <w:trPr>
          <w:trHeight w:val="720"/>
        </w:trPr>
        <w:tc>
          <w:tcPr>
            <w:tcW w:w="907" w:type="dxa"/>
          </w:tcPr>
          <w:p w:rsidR="00C66640" w:rsidRDefault="0084125F">
            <w:pPr>
              <w:pStyle w:val="Titel21"/>
              <w:widowControl w:val="0"/>
              <w:spacing w:before="120" w:after="0"/>
              <w:jc w:val="both"/>
            </w:pPr>
            <w:r>
              <w:rPr>
                <w:noProof/>
              </w:rPr>
              <w:drawing>
                <wp:inline distT="0" distB="0" distL="0" distR="0">
                  <wp:extent cx="504190" cy="50419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rcRect l="-358" t="-358" r="-358" b="-358"/>
                          <a:stretch>
                            <a:fillRect/>
                          </a:stretch>
                        </pic:blipFill>
                        <pic:spPr bwMode="auto">
                          <a:xfrm>
                            <a:off x="0" y="0"/>
                            <a:ext cx="504190" cy="504190"/>
                          </a:xfrm>
                          <a:prstGeom prst="rect">
                            <a:avLst/>
                          </a:prstGeom>
                        </pic:spPr>
                      </pic:pic>
                    </a:graphicData>
                  </a:graphic>
                </wp:inline>
              </w:drawing>
            </w:r>
          </w:p>
        </w:tc>
        <w:tc>
          <w:tcPr>
            <w:tcW w:w="8275" w:type="dxa"/>
          </w:tcPr>
          <w:p w:rsidR="00C66640" w:rsidRDefault="0084125F">
            <w:pPr>
              <w:pStyle w:val="Titel21"/>
              <w:widowControl w:val="0"/>
              <w:spacing w:after="0" w:line="240" w:lineRule="auto"/>
              <w:rPr>
                <w:rFonts w:ascii="Lelo Regular" w:eastAsia="Calibri" w:hAnsi="Lelo Regular" w:cs="Lelo Regular"/>
                <w:color w:val="auto"/>
                <w:sz w:val="20"/>
                <w:szCs w:val="20"/>
              </w:rPr>
            </w:pPr>
            <w:r>
              <w:rPr>
                <w:rFonts w:ascii="Lelo Regular" w:eastAsia="Calibri" w:hAnsi="Lelo Regular" w:cs="Lelo Regular"/>
                <w:color w:val="auto"/>
                <w:sz w:val="20"/>
                <w:szCs w:val="20"/>
              </w:rPr>
              <w:t>Diese kurze Übung zeigt dir, wie gut du schon mit den Kompetenzdefinitionen vertraut bist.</w:t>
            </w:r>
          </w:p>
        </w:tc>
      </w:tr>
      <w:tr w:rsidR="00C66640">
        <w:tc>
          <w:tcPr>
            <w:tcW w:w="907" w:type="dxa"/>
          </w:tcPr>
          <w:p w:rsidR="00C66640" w:rsidRDefault="0084125F">
            <w:pPr>
              <w:pStyle w:val="Titel21"/>
              <w:widowControl w:val="0"/>
              <w:spacing w:before="120" w:after="0" w:line="240" w:lineRule="auto"/>
            </w:pPr>
            <w:r>
              <w:rPr>
                <w:noProof/>
              </w:rPr>
              <w:drawing>
                <wp:inline distT="0" distB="0" distL="0" distR="0">
                  <wp:extent cx="504190" cy="504190"/>
                  <wp:effectExtent l="0" t="0" r="0" b="0"/>
                  <wp:docPr id="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pic:cNvPicPr>
                            <a:picLocks noChangeAspect="1" noChangeArrowheads="1"/>
                          </pic:cNvPicPr>
                        </pic:nvPicPr>
                        <pic:blipFill>
                          <a:blip r:embed="rId9"/>
                          <a:srcRect l="-358" t="-358" r="-358" b="-358"/>
                          <a:stretch>
                            <a:fillRect/>
                          </a:stretch>
                        </pic:blipFill>
                        <pic:spPr bwMode="auto">
                          <a:xfrm>
                            <a:off x="0" y="0"/>
                            <a:ext cx="504190" cy="504190"/>
                          </a:xfrm>
                          <a:prstGeom prst="rect">
                            <a:avLst/>
                          </a:prstGeom>
                        </pic:spPr>
                      </pic:pic>
                    </a:graphicData>
                  </a:graphic>
                </wp:inline>
              </w:drawing>
            </w:r>
          </w:p>
        </w:tc>
        <w:tc>
          <w:tcPr>
            <w:tcW w:w="8275" w:type="dxa"/>
          </w:tcPr>
          <w:p w:rsidR="00C66640" w:rsidRDefault="0084125F">
            <w:pPr>
              <w:widowControl w:val="0"/>
              <w:jc w:val="left"/>
              <w:rPr>
                <w:rFonts w:eastAsia="Calibri" w:cs="Arial"/>
              </w:rPr>
            </w:pPr>
            <w:r>
              <w:rPr>
                <w:rFonts w:eastAsia="Calibri" w:cs="Arial"/>
              </w:rPr>
              <w:t>Gehe das Quiz durch. Um welche Kompetenzen geht es hier?</w:t>
            </w:r>
          </w:p>
        </w:tc>
      </w:tr>
      <w:tr w:rsidR="00C66640">
        <w:trPr>
          <w:trHeight w:val="1121"/>
        </w:trPr>
        <w:tc>
          <w:tcPr>
            <w:tcW w:w="907" w:type="dxa"/>
          </w:tcPr>
          <w:p w:rsidR="00C66640" w:rsidRDefault="0084125F">
            <w:pPr>
              <w:pStyle w:val="Titel21"/>
              <w:widowControl w:val="0"/>
              <w:spacing w:before="120" w:after="0" w:line="240" w:lineRule="auto"/>
            </w:pPr>
            <w:r>
              <w:rPr>
                <w:noProof/>
              </w:rPr>
              <w:drawing>
                <wp:inline distT="0" distB="0" distL="0" distR="0">
                  <wp:extent cx="504190" cy="504190"/>
                  <wp:effectExtent l="0" t="0" r="0" b="0"/>
                  <wp:docPr id="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pic:cNvPicPr>
                            <a:picLocks noChangeAspect="1" noChangeArrowheads="1"/>
                          </pic:cNvPicPr>
                        </pic:nvPicPr>
                        <pic:blipFill>
                          <a:blip r:embed="rId10"/>
                          <a:srcRect l="-358" t="-358" r="-358" b="-358"/>
                          <a:stretch>
                            <a:fillRect/>
                          </a:stretch>
                        </pic:blipFill>
                        <pic:spPr bwMode="auto">
                          <a:xfrm>
                            <a:off x="0" y="0"/>
                            <a:ext cx="504190" cy="504190"/>
                          </a:xfrm>
                          <a:prstGeom prst="rect">
                            <a:avLst/>
                          </a:prstGeom>
                        </pic:spPr>
                      </pic:pic>
                    </a:graphicData>
                  </a:graphic>
                </wp:inline>
              </w:drawing>
            </w:r>
          </w:p>
        </w:tc>
        <w:tc>
          <w:tcPr>
            <w:tcW w:w="8275" w:type="dxa"/>
          </w:tcPr>
          <w:p w:rsidR="00C66640" w:rsidRDefault="0084125F">
            <w:pPr>
              <w:widowControl w:val="0"/>
              <w:jc w:val="left"/>
            </w:pPr>
            <w:r>
              <w:rPr>
                <w:rFonts w:ascii="Lelo Bold" w:eastAsia="Calibri" w:hAnsi="Lelo Bold" w:cs="Lelo Bold"/>
                <w:color w:val="A1151A"/>
                <w:sz w:val="24"/>
                <w:szCs w:val="24"/>
              </w:rPr>
              <w:t>TIPP:</w:t>
            </w:r>
            <w:r>
              <w:rPr>
                <w:rFonts w:ascii="Lelo Bold" w:eastAsia="Calibri" w:hAnsi="Lelo Bold" w:cs="Lelo Bold"/>
                <w:color w:val="1E1E1E"/>
                <w:sz w:val="24"/>
                <w:szCs w:val="24"/>
              </w:rPr>
              <w:t xml:space="preserve"> </w:t>
            </w:r>
            <w:r>
              <w:rPr>
                <w:rFonts w:eastAsia="Calibri" w:cs="Arial"/>
              </w:rPr>
              <w:t xml:space="preserve">Du findest die Lösungen auf Seite 3. Schaue erst nach, sobald du das Quiz </w:t>
            </w:r>
            <w:r>
              <w:rPr>
                <w:rFonts w:eastAsia="Calibri" w:cs="Arial"/>
              </w:rPr>
              <w:t>fertig bearbeitet hast!</w:t>
            </w:r>
          </w:p>
        </w:tc>
      </w:tr>
    </w:tbl>
    <w:p w:rsidR="00C66640" w:rsidRDefault="00C66640">
      <w:pPr>
        <w:spacing w:after="160" w:line="252" w:lineRule="auto"/>
        <w:ind w:right="1"/>
        <w:jc w:val="left"/>
      </w:pPr>
    </w:p>
    <w:p w:rsidR="00C66640" w:rsidRDefault="0084125F">
      <w:pPr>
        <w:spacing w:after="160" w:line="252" w:lineRule="auto"/>
        <w:ind w:right="1"/>
        <w:jc w:val="left"/>
      </w:pPr>
      <w:r>
        <w:t xml:space="preserve">1.) Diese Kompetenz heißt, sich zu reflektieren, sich selbst Ziele zu setzen, sich zu organisieren und persönlich weiterzuentwickeln, so dass die Ziele eigenverantwortlich erreicht werden können. Dazu gehört auch das Vertrauen in </w:t>
      </w:r>
      <w:r>
        <w:t xml:space="preserve">die eigenen </w:t>
      </w:r>
      <w:r w:rsidR="00BD4CFE">
        <w:t xml:space="preserve">analogen und digitalen </w:t>
      </w:r>
      <w:r>
        <w:t>Kompetenzen und Ziele.</w:t>
      </w:r>
    </w:p>
    <w:p w:rsidR="00C66640" w:rsidRDefault="0084125F">
      <w:pPr>
        <w:spacing w:after="160" w:line="252" w:lineRule="auto"/>
        <w:ind w:right="1"/>
        <w:jc w:val="left"/>
      </w:pPr>
      <w:r>
        <w:t>A: Reflexionskompetenz</w:t>
      </w:r>
    </w:p>
    <w:p w:rsidR="00C66640" w:rsidRDefault="0084125F">
      <w:pPr>
        <w:spacing w:after="160" w:line="252" w:lineRule="auto"/>
        <w:ind w:right="1"/>
        <w:jc w:val="left"/>
      </w:pPr>
      <w:r>
        <w:t>B: Führungskompetenz</w:t>
      </w:r>
    </w:p>
    <w:p w:rsidR="00C66640" w:rsidRDefault="0084125F">
      <w:pPr>
        <w:spacing w:after="160" w:line="252" w:lineRule="auto"/>
        <w:ind w:right="1"/>
        <w:jc w:val="left"/>
      </w:pPr>
      <w:r>
        <w:t>C: Problemlösekompetenz</w:t>
      </w:r>
    </w:p>
    <w:p w:rsidR="00C66640" w:rsidRDefault="0084125F">
      <w:pPr>
        <w:spacing w:after="160" w:line="252" w:lineRule="auto"/>
        <w:ind w:right="1"/>
        <w:jc w:val="left"/>
      </w:pPr>
      <w:r>
        <w:t>D: Selbstmanagementkompetenz</w:t>
      </w:r>
    </w:p>
    <w:p w:rsidR="00C66640" w:rsidRDefault="00C66640">
      <w:pPr>
        <w:spacing w:after="160" w:line="252" w:lineRule="auto"/>
        <w:ind w:right="1"/>
        <w:jc w:val="left"/>
      </w:pPr>
    </w:p>
    <w:p w:rsidR="00C66640" w:rsidRDefault="0084125F">
      <w:pPr>
        <w:spacing w:after="160" w:line="252" w:lineRule="auto"/>
        <w:ind w:right="1"/>
        <w:jc w:val="left"/>
      </w:pPr>
      <w:r>
        <w:t xml:space="preserve">2) Du kennst die wichtigsten gesundheitswissenschaftlichen Fachbegriffe und deren </w:t>
      </w:r>
      <w:r w:rsidR="00BD4CFE">
        <w:t xml:space="preserve">analoge und digitale </w:t>
      </w:r>
      <w:r>
        <w:t>Anwendung. Außerdem besitzt du Kenntnisse</w:t>
      </w:r>
      <w:r>
        <w:t>, woher du weitere fachübliche Informationen beziehen kannst.</w:t>
      </w:r>
    </w:p>
    <w:p w:rsidR="00C66640" w:rsidRDefault="0084125F">
      <w:pPr>
        <w:spacing w:after="160" w:line="252" w:lineRule="auto"/>
        <w:ind w:right="1"/>
        <w:jc w:val="left"/>
      </w:pPr>
      <w:r>
        <w:t>A: Methodenkompetenz</w:t>
      </w:r>
    </w:p>
    <w:p w:rsidR="00C66640" w:rsidRDefault="0084125F">
      <w:pPr>
        <w:spacing w:after="160" w:line="252" w:lineRule="auto"/>
        <w:ind w:right="1"/>
        <w:jc w:val="left"/>
      </w:pPr>
      <w:r>
        <w:t>B: Fachsprachenkompetenz</w:t>
      </w:r>
    </w:p>
    <w:p w:rsidR="00C66640" w:rsidRDefault="0084125F">
      <w:pPr>
        <w:spacing w:after="160" w:line="252" w:lineRule="auto"/>
        <w:ind w:right="1"/>
        <w:jc w:val="left"/>
      </w:pPr>
      <w:r>
        <w:t>C: Forschungsmethodenkompetenz</w:t>
      </w:r>
    </w:p>
    <w:p w:rsidR="00C66640" w:rsidRDefault="0084125F">
      <w:pPr>
        <w:spacing w:after="160" w:line="252" w:lineRule="auto"/>
        <w:ind w:right="1"/>
        <w:jc w:val="left"/>
      </w:pPr>
      <w:r>
        <w:t>D: Gesundheitswissenschaftliche Kenntnisse</w:t>
      </w:r>
    </w:p>
    <w:p w:rsidR="00C66640" w:rsidRDefault="00C66640">
      <w:pPr>
        <w:spacing w:after="160" w:line="252" w:lineRule="auto"/>
        <w:ind w:right="1"/>
        <w:jc w:val="left"/>
      </w:pPr>
    </w:p>
    <w:p w:rsidR="00BD4CFE" w:rsidRDefault="00BD4CFE">
      <w:pPr>
        <w:suppressAutoHyphens/>
        <w:jc w:val="left"/>
      </w:pPr>
      <w:r>
        <w:br w:type="page"/>
      </w:r>
    </w:p>
    <w:p w:rsidR="00C66640" w:rsidRDefault="0084125F">
      <w:pPr>
        <w:spacing w:after="160" w:line="252" w:lineRule="auto"/>
        <w:ind w:right="1"/>
        <w:jc w:val="left"/>
      </w:pPr>
      <w:r>
        <w:lastRenderedPageBreak/>
        <w:t>3) Diese Kompetenz ist die Fähigkeit, anderen</w:t>
      </w:r>
      <w:r w:rsidR="00BD4CFE">
        <w:t xml:space="preserve"> im analogen und digitalen Raum</w:t>
      </w:r>
      <w:r>
        <w:t xml:space="preserve"> mit Interesse und Achtsamke</w:t>
      </w:r>
      <w:r>
        <w:t>it zu begegnen und sie so, wie sie sind, handeln und fühlen, wahrzunehmen.</w:t>
      </w:r>
    </w:p>
    <w:p w:rsidR="00C66640" w:rsidRDefault="0084125F">
      <w:pPr>
        <w:spacing w:after="160" w:line="252" w:lineRule="auto"/>
        <w:ind w:right="1"/>
        <w:jc w:val="left"/>
      </w:pPr>
      <w:r>
        <w:t>A: Gesundheitswissenschaftliche Kenntnisse</w:t>
      </w:r>
    </w:p>
    <w:p w:rsidR="00C66640" w:rsidRDefault="0084125F">
      <w:pPr>
        <w:spacing w:after="160" w:line="252" w:lineRule="auto"/>
        <w:ind w:right="1"/>
        <w:jc w:val="left"/>
      </w:pPr>
      <w:r>
        <w:t>B: Flexibilität</w:t>
      </w:r>
    </w:p>
    <w:p w:rsidR="00C66640" w:rsidRDefault="0084125F">
      <w:pPr>
        <w:spacing w:after="160" w:line="252" w:lineRule="auto"/>
        <w:ind w:right="1"/>
        <w:jc w:val="left"/>
      </w:pPr>
      <w:r>
        <w:t>C: Empathie</w:t>
      </w:r>
    </w:p>
    <w:p w:rsidR="00BD4CFE" w:rsidRDefault="0084125F">
      <w:pPr>
        <w:spacing w:after="160" w:line="252" w:lineRule="auto"/>
        <w:ind w:right="1"/>
        <w:jc w:val="left"/>
      </w:pPr>
      <w:r>
        <w:t>D: Kooperationskompetenz</w:t>
      </w:r>
    </w:p>
    <w:p w:rsidR="00BD4CFE" w:rsidRDefault="00BD4CFE" w:rsidP="00BD4CFE">
      <w:pPr>
        <w:suppressAutoHyphens/>
        <w:jc w:val="left"/>
      </w:pPr>
      <w:r>
        <w:br/>
      </w:r>
      <w:r w:rsidR="0084125F">
        <w:t>4) Mit dieser Kompetenz kannst du: Probleme erkennen, komplexe Situationen erfassen,</w:t>
      </w:r>
      <w:r w:rsidR="0084125F">
        <w:t xml:space="preserve"> Problemstellungen zergliedern, Lösungswege entwickeln, Lösungen durchzusetzen und Ergebnisse reflektierend bewerten.</w:t>
      </w:r>
    </w:p>
    <w:p w:rsidR="00C66640" w:rsidRDefault="00C66640" w:rsidP="00BD4CFE">
      <w:pPr>
        <w:suppressAutoHyphens/>
        <w:jc w:val="left"/>
      </w:pPr>
      <w:bookmarkStart w:id="0" w:name="_GoBack"/>
      <w:bookmarkEnd w:id="0"/>
    </w:p>
    <w:p w:rsidR="00C66640" w:rsidRDefault="0084125F">
      <w:pPr>
        <w:spacing w:after="160" w:line="252" w:lineRule="auto"/>
        <w:ind w:right="1"/>
        <w:jc w:val="left"/>
      </w:pPr>
      <w:r>
        <w:t>A: Problemlösekompetenz</w:t>
      </w:r>
    </w:p>
    <w:p w:rsidR="00C66640" w:rsidRDefault="0084125F">
      <w:pPr>
        <w:spacing w:after="160" w:line="252" w:lineRule="auto"/>
        <w:ind w:right="1"/>
        <w:jc w:val="left"/>
      </w:pPr>
      <w:r>
        <w:t>B: Literale Kompetenz</w:t>
      </w:r>
    </w:p>
    <w:p w:rsidR="00C66640" w:rsidRDefault="0084125F">
      <w:pPr>
        <w:spacing w:after="160" w:line="252" w:lineRule="auto"/>
        <w:ind w:right="1"/>
        <w:jc w:val="left"/>
      </w:pPr>
      <w:r>
        <w:t>C: Konfliktmanagementkompetenz</w:t>
      </w:r>
    </w:p>
    <w:p w:rsidR="00C66640" w:rsidRDefault="0084125F">
      <w:pPr>
        <w:spacing w:after="160" w:line="252" w:lineRule="auto"/>
        <w:ind w:right="1"/>
        <w:jc w:val="left"/>
      </w:pPr>
      <w:r>
        <w:t>D: Souveränität</w:t>
      </w:r>
      <w:r>
        <w:br w:type="page"/>
      </w:r>
    </w:p>
    <w:p w:rsidR="00C66640" w:rsidRDefault="0084125F">
      <w:pPr>
        <w:spacing w:after="160" w:line="252" w:lineRule="auto"/>
        <w:ind w:right="1"/>
        <w:jc w:val="left"/>
        <w:rPr>
          <w:b/>
          <w:bCs/>
        </w:rPr>
      </w:pPr>
      <w:r>
        <w:rPr>
          <w:b/>
          <w:bCs/>
        </w:rPr>
        <w:lastRenderedPageBreak/>
        <w:t>Lösungen:</w:t>
      </w:r>
    </w:p>
    <w:p w:rsidR="00C66640" w:rsidRDefault="0084125F">
      <w:pPr>
        <w:spacing w:after="160" w:line="252" w:lineRule="auto"/>
        <w:ind w:right="1"/>
        <w:jc w:val="left"/>
      </w:pPr>
      <w:r>
        <w:t xml:space="preserve">1: D. Selbstmanagementkompetenz ist eine der Selbstkompetenzen, also eine personale und individuelle Schlüsselkompetenz. </w:t>
      </w:r>
    </w:p>
    <w:p w:rsidR="00C66640" w:rsidRDefault="0084125F">
      <w:pPr>
        <w:spacing w:after="160" w:line="252" w:lineRule="auto"/>
        <w:ind w:right="1"/>
        <w:jc w:val="left"/>
      </w:pPr>
      <w:r>
        <w:t>2: B. Fachsprachenkompetenz ist eine der Fachkompetenzen, die dazu befähigen berufs- oder fachtypische Aufgaben selbstständig und situ</w:t>
      </w:r>
      <w:r>
        <w:t>ationsadäquat zu bewältigen.</w:t>
      </w:r>
    </w:p>
    <w:p w:rsidR="00C66640" w:rsidRDefault="0084125F">
      <w:pPr>
        <w:spacing w:after="160" w:line="252" w:lineRule="auto"/>
        <w:ind w:right="1"/>
        <w:jc w:val="left"/>
      </w:pPr>
      <w:r>
        <w:t>3: C. Empathie ist eine der Sozialkompetenzen, die als das Wissen, die Fähigkeiten und Einstellungen beschrieben werden, die dazu beitragen, soziale Interaktionen situationsgerecht zu gestalten und reflektiert zu handeln.</w:t>
      </w:r>
    </w:p>
    <w:p w:rsidR="00C66640" w:rsidRDefault="0084125F">
      <w:pPr>
        <w:spacing w:after="160" w:line="252" w:lineRule="auto"/>
        <w:ind w:right="1"/>
        <w:jc w:val="left"/>
      </w:pPr>
      <w:r>
        <w:t>4: A.</w:t>
      </w:r>
      <w:r>
        <w:t xml:space="preserve"> Problemlösekompetenz ist eine der Methodenkompetenzen, die dich dazu befähigen, Wissen zu reflektieren, zu kreieren und anzuwenden (Querschnittskompetenz). Fachkompetenz, Sozialkompetenz und Selbstkompetenz schließen Methodenkompetenz jeweils mit ein.</w:t>
      </w:r>
    </w:p>
    <w:sectPr w:rsidR="00C66640">
      <w:headerReference w:type="even" r:id="rId11"/>
      <w:headerReference w:type="default" r:id="rId12"/>
      <w:footerReference w:type="even" r:id="rId13"/>
      <w:footerReference w:type="default" r:id="rId14"/>
      <w:headerReference w:type="first" r:id="rId15"/>
      <w:footerReference w:type="first" r:id="rId16"/>
      <w:type w:val="continuous"/>
      <w:pgSz w:w="11906" w:h="16838"/>
      <w:pgMar w:top="2410" w:right="1417" w:bottom="851" w:left="1417" w:header="34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25F" w:rsidRDefault="0084125F">
      <w:r>
        <w:separator/>
      </w:r>
    </w:p>
  </w:endnote>
  <w:endnote w:type="continuationSeparator" w:id="0">
    <w:p w:rsidR="0084125F" w:rsidRDefault="00841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54DDA64-621B-449C-A418-EC5EDEF6F6A3}"/>
    <w:embedBold r:id="rId2" w:fontKey="{C5387AEC-6AC8-4260-8A8E-C6CCC6B72293}"/>
    <w:embedItalic r:id="rId3" w:fontKey="{74127020-2E3F-49EA-B80D-DE0385C8F527}"/>
  </w:font>
  <w:font w:name="Lelo Regular">
    <w:panose1 w:val="020B0003040202000003"/>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4" w:fontKey="{2EDF9F36-71A3-4450-95AC-D9F603AC5CD6}"/>
  </w:font>
  <w:font w:name="Lelo Bold">
    <w:panose1 w:val="020B0003040202000003"/>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5" w:fontKey="{D95B7C6D-B685-4345-98D2-713C4C4FD84E}"/>
  </w:font>
  <w:font w:name="Liberation Sans">
    <w:altName w:val="Arial"/>
    <w:charset w:val="01"/>
    <w:family w:val="roman"/>
    <w:pitch w:val="variable"/>
    <w:embedRegular r:id="rId6" w:fontKey="{0E6D1D49-D9A3-4D76-B541-207A21F3E0C3}"/>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640" w:rsidRDefault="00C6664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4512611"/>
      <w:placeholder>
        <w:docPart w:val="DefaultPlaceholder_-1854013440"/>
      </w:placeholder>
      <w:docPartObj>
        <w:docPartGallery w:val="Page Numbers (Top of Page)"/>
        <w:docPartUnique/>
      </w:docPartObj>
    </w:sdtPr>
    <w:sdtEndPr/>
    <w:sdtContent>
      <w:p w:rsidR="00C66640" w:rsidRDefault="0084125F">
        <w:pPr>
          <w:pStyle w:val="Fuzeile"/>
          <w:jc w:val="right"/>
          <w:rPr>
            <w:color w:val="818181"/>
          </w:rPr>
        </w:pPr>
        <w:r>
          <w:rPr>
            <w:color w:val="818181"/>
          </w:rPr>
          <w:t xml:space="preserve">Seite </w:t>
        </w:r>
        <w:r>
          <w:rPr>
            <w:b/>
            <w:bCs/>
            <w:color w:val="818181"/>
            <w:sz w:val="24"/>
            <w:szCs w:val="24"/>
          </w:rPr>
          <w:fldChar w:fldCharType="begin"/>
        </w:r>
        <w:r>
          <w:rPr>
            <w:b/>
            <w:bCs/>
            <w:color w:val="818181"/>
            <w:sz w:val="24"/>
            <w:szCs w:val="24"/>
          </w:rPr>
          <w:instrText xml:space="preserve"> PAGE </w:instrText>
        </w:r>
        <w:r>
          <w:rPr>
            <w:b/>
            <w:bCs/>
            <w:color w:val="818181"/>
            <w:sz w:val="24"/>
            <w:szCs w:val="24"/>
          </w:rPr>
          <w:fldChar w:fldCharType="separate"/>
        </w:r>
        <w:r w:rsidR="00BD4CFE">
          <w:rPr>
            <w:b/>
            <w:bCs/>
            <w:noProof/>
            <w:color w:val="818181"/>
            <w:sz w:val="24"/>
            <w:szCs w:val="24"/>
          </w:rPr>
          <w:t>1</w:t>
        </w:r>
        <w:r>
          <w:rPr>
            <w:b/>
            <w:bCs/>
            <w:color w:val="818181"/>
            <w:sz w:val="24"/>
            <w:szCs w:val="24"/>
          </w:rPr>
          <w:fldChar w:fldCharType="end"/>
        </w:r>
        <w:r>
          <w:rPr>
            <w:color w:val="818181"/>
          </w:rPr>
          <w:t xml:space="preserve"> von </w:t>
        </w:r>
        <w:r>
          <w:rPr>
            <w:b/>
            <w:bCs/>
            <w:color w:val="818181"/>
            <w:sz w:val="24"/>
            <w:szCs w:val="24"/>
          </w:rPr>
          <w:fldChar w:fldCharType="begin"/>
        </w:r>
        <w:r>
          <w:rPr>
            <w:b/>
            <w:bCs/>
            <w:color w:val="818181"/>
            <w:sz w:val="24"/>
            <w:szCs w:val="24"/>
          </w:rPr>
          <w:instrText xml:space="preserve"> NUMPAGES </w:instrText>
        </w:r>
        <w:r>
          <w:rPr>
            <w:b/>
            <w:bCs/>
            <w:color w:val="818181"/>
            <w:sz w:val="24"/>
            <w:szCs w:val="24"/>
          </w:rPr>
          <w:fldChar w:fldCharType="separate"/>
        </w:r>
        <w:r w:rsidR="00BD4CFE">
          <w:rPr>
            <w:b/>
            <w:bCs/>
            <w:noProof/>
            <w:color w:val="818181"/>
            <w:sz w:val="24"/>
            <w:szCs w:val="24"/>
          </w:rPr>
          <w:t>3</w:t>
        </w:r>
        <w:r>
          <w:rPr>
            <w:b/>
            <w:bCs/>
            <w:color w:val="818181"/>
            <w:sz w:val="24"/>
            <w:szCs w:val="24"/>
          </w:rPr>
          <w:fldChar w:fldCharType="end"/>
        </w:r>
      </w:p>
    </w:sdtContent>
  </w:sdt>
  <w:sdt>
    <w:sdtPr>
      <w:id w:val="354011015"/>
      <w:placeholder>
        <w:docPart w:val="DefaultPlaceholder_-1854013440"/>
      </w:placeholder>
    </w:sdtPr>
    <w:sdtEndPr/>
    <w:sdtContent>
      <w:p w:rsidR="00C66640" w:rsidRDefault="0084125F">
        <w:pPr>
          <w:pStyle w:val="Fuzeile"/>
          <w:tabs>
            <w:tab w:val="left" w:pos="6720"/>
          </w:tabs>
          <w:rPr>
            <w:color w:val="818181"/>
          </w:rPr>
        </w:pPr>
        <w:r>
          <w:rPr>
            <w:color w:val="818181"/>
          </w:rPr>
          <w:t>Bielefelder Kompetenzlogbuch (Böddeker et al., 2019)</w:t>
        </w:r>
        <w:r>
          <w:rPr>
            <w:color w:val="818181"/>
          </w:rPr>
          <w:tab/>
        </w:r>
        <w:r>
          <w:rPr>
            <w:color w:val="818181"/>
          </w:rPr>
          <w:tab/>
        </w:r>
        <w:r>
          <w:rPr>
            <w:color w:val="818181"/>
          </w:rPr>
          <w:fldChar w:fldCharType="begin"/>
        </w:r>
        <w:r>
          <w:rPr>
            <w:color w:val="818181"/>
          </w:rPr>
          <w:instrText xml:space="preserve"> TIME \@"dd\.MM\.yyyy" </w:instrText>
        </w:r>
        <w:r>
          <w:rPr>
            <w:color w:val="818181"/>
          </w:rPr>
          <w:fldChar w:fldCharType="separate"/>
        </w:r>
        <w:r w:rsidR="00BD4CFE">
          <w:rPr>
            <w:noProof/>
            <w:color w:val="818181"/>
          </w:rPr>
          <w:t>28.08.2023</w:t>
        </w:r>
        <w:r>
          <w:rPr>
            <w:color w:val="81818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679755"/>
      <w:placeholder>
        <w:docPart w:val="DefaultPlaceholder_-1854013440"/>
      </w:placeholder>
      <w:docPartObj>
        <w:docPartGallery w:val="Page Numbers (Top of Page)"/>
        <w:docPartUnique/>
      </w:docPartObj>
    </w:sdtPr>
    <w:sdtEndPr/>
    <w:sdtContent>
      <w:p w:rsidR="00C66640" w:rsidRDefault="0084125F">
        <w:pPr>
          <w:pStyle w:val="Fuzeile"/>
          <w:jc w:val="right"/>
          <w:rPr>
            <w:color w:val="818181"/>
          </w:rPr>
        </w:pPr>
        <w:r>
          <w:rPr>
            <w:color w:val="818181"/>
          </w:rPr>
          <w:t xml:space="preserve">Seite </w:t>
        </w:r>
        <w:r>
          <w:rPr>
            <w:b/>
            <w:bCs/>
            <w:color w:val="818181"/>
            <w:sz w:val="24"/>
            <w:szCs w:val="24"/>
          </w:rPr>
          <w:fldChar w:fldCharType="begin"/>
        </w:r>
        <w:r>
          <w:rPr>
            <w:b/>
            <w:bCs/>
            <w:color w:val="818181"/>
            <w:sz w:val="24"/>
            <w:szCs w:val="24"/>
          </w:rPr>
          <w:instrText xml:space="preserve"> PAGE </w:instrText>
        </w:r>
        <w:r>
          <w:rPr>
            <w:b/>
            <w:bCs/>
            <w:color w:val="818181"/>
            <w:sz w:val="24"/>
            <w:szCs w:val="24"/>
          </w:rPr>
          <w:fldChar w:fldCharType="separate"/>
        </w:r>
        <w:r>
          <w:rPr>
            <w:b/>
            <w:bCs/>
            <w:color w:val="818181"/>
            <w:sz w:val="24"/>
            <w:szCs w:val="24"/>
          </w:rPr>
          <w:t>3</w:t>
        </w:r>
        <w:r>
          <w:rPr>
            <w:b/>
            <w:bCs/>
            <w:color w:val="818181"/>
            <w:sz w:val="24"/>
            <w:szCs w:val="24"/>
          </w:rPr>
          <w:fldChar w:fldCharType="end"/>
        </w:r>
        <w:r>
          <w:rPr>
            <w:color w:val="818181"/>
          </w:rPr>
          <w:t xml:space="preserve"> von </w:t>
        </w:r>
        <w:r>
          <w:rPr>
            <w:b/>
            <w:bCs/>
            <w:color w:val="818181"/>
            <w:sz w:val="24"/>
            <w:szCs w:val="24"/>
          </w:rPr>
          <w:fldChar w:fldCharType="begin"/>
        </w:r>
        <w:r>
          <w:rPr>
            <w:b/>
            <w:bCs/>
            <w:color w:val="818181"/>
            <w:sz w:val="24"/>
            <w:szCs w:val="24"/>
          </w:rPr>
          <w:instrText xml:space="preserve"> NUMPAG</w:instrText>
        </w:r>
        <w:r>
          <w:rPr>
            <w:b/>
            <w:bCs/>
            <w:color w:val="818181"/>
            <w:sz w:val="24"/>
            <w:szCs w:val="24"/>
          </w:rPr>
          <w:instrText xml:space="preserve">ES </w:instrText>
        </w:r>
        <w:r>
          <w:rPr>
            <w:b/>
            <w:bCs/>
            <w:color w:val="818181"/>
            <w:sz w:val="24"/>
            <w:szCs w:val="24"/>
          </w:rPr>
          <w:fldChar w:fldCharType="separate"/>
        </w:r>
        <w:r>
          <w:rPr>
            <w:b/>
            <w:bCs/>
            <w:color w:val="818181"/>
            <w:sz w:val="24"/>
            <w:szCs w:val="24"/>
          </w:rPr>
          <w:t>3</w:t>
        </w:r>
        <w:r>
          <w:rPr>
            <w:b/>
            <w:bCs/>
            <w:color w:val="818181"/>
            <w:sz w:val="24"/>
            <w:szCs w:val="24"/>
          </w:rPr>
          <w:fldChar w:fldCharType="end"/>
        </w:r>
      </w:p>
    </w:sdtContent>
  </w:sdt>
  <w:sdt>
    <w:sdtPr>
      <w:id w:val="524805627"/>
      <w:placeholder>
        <w:docPart w:val="DefaultPlaceholder_-1854013440"/>
      </w:placeholder>
    </w:sdtPr>
    <w:sdtEndPr/>
    <w:sdtContent>
      <w:p w:rsidR="00C66640" w:rsidRDefault="0084125F">
        <w:pPr>
          <w:pStyle w:val="Fuzeile"/>
          <w:tabs>
            <w:tab w:val="left" w:pos="6720"/>
          </w:tabs>
          <w:rPr>
            <w:color w:val="818181"/>
          </w:rPr>
        </w:pPr>
        <w:r>
          <w:rPr>
            <w:color w:val="818181"/>
          </w:rPr>
          <w:t>Bielefelder Kompetenzlogbuch (Böddeker et al., 2019)</w:t>
        </w:r>
        <w:r>
          <w:rPr>
            <w:color w:val="818181"/>
          </w:rPr>
          <w:tab/>
        </w:r>
        <w:r>
          <w:rPr>
            <w:color w:val="818181"/>
          </w:rPr>
          <w:tab/>
        </w:r>
        <w:r>
          <w:rPr>
            <w:color w:val="818181"/>
          </w:rPr>
          <w:fldChar w:fldCharType="begin"/>
        </w:r>
        <w:r>
          <w:rPr>
            <w:color w:val="818181"/>
          </w:rPr>
          <w:instrText xml:space="preserve"> TIME \@"dd\.MM\.yyyy" </w:instrText>
        </w:r>
        <w:r>
          <w:rPr>
            <w:color w:val="818181"/>
          </w:rPr>
          <w:fldChar w:fldCharType="separate"/>
        </w:r>
        <w:r w:rsidR="00BD4CFE">
          <w:rPr>
            <w:noProof/>
            <w:color w:val="818181"/>
          </w:rPr>
          <w:t>28.08.2023</w:t>
        </w:r>
        <w:r>
          <w:rPr>
            <w:color w:val="81818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25F" w:rsidRDefault="0084125F">
      <w:r>
        <w:separator/>
      </w:r>
    </w:p>
  </w:footnote>
  <w:footnote w:type="continuationSeparator" w:id="0">
    <w:p w:rsidR="0084125F" w:rsidRDefault="008412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640" w:rsidRDefault="00C6664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640" w:rsidRDefault="0084125F">
    <w:pPr>
      <w:pStyle w:val="Kopfzeile"/>
      <w:jc w:val="center"/>
    </w:pPr>
    <w:sdt>
      <w:sdtPr>
        <w:id w:val="766145270"/>
      </w:sdtPr>
      <w:sdtEndPr/>
      <w:sdtContent>
        <w:r>
          <w:rPr>
            <w:noProof/>
          </w:rPr>
          <w:drawing>
            <wp:inline distT="0" distB="0" distL="0" distR="0">
              <wp:extent cx="2371090" cy="1010285"/>
              <wp:effectExtent l="0" t="0" r="0" b="0"/>
              <wp:docPr id="4"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48"/>
                      <pic:cNvPicPr>
                        <a:picLocks noChangeAspect="1" noChangeArrowheads="1"/>
                      </pic:cNvPicPr>
                    </pic:nvPicPr>
                    <pic:blipFill>
                      <a:blip r:embed="rId1"/>
                      <a:srcRect b="26164"/>
                      <a:stretch>
                        <a:fillRect/>
                      </a:stretch>
                    </pic:blipFill>
                    <pic:spPr bwMode="auto">
                      <a:xfrm>
                        <a:off x="0" y="0"/>
                        <a:ext cx="2371090" cy="1010285"/>
                      </a:xfrm>
                      <a:prstGeom prst="rect">
                        <a:avLst/>
                      </a:prstGeom>
                    </pic:spPr>
                  </pic:pic>
                </a:graphicData>
              </a:graphic>
            </wp:inline>
          </w:drawing>
        </w:r>
        <w:r>
          <w:fldChar w:fldCharType="begin"/>
        </w:r>
        <w:r>
          <w:fldChar w:fldCharType="end"/>
        </w:r>
        <w:r>
          <w:fldChar w:fldCharType="begin"/>
        </w:r>
        <w:r>
          <w:fldChar w:fldCharType="end"/>
        </w:r>
        <w:r>
          <w:fldChar w:fldCharType="begin"/>
        </w:r>
        <w:r>
          <w:fldChar w:fldCharType="end"/>
        </w:r>
        <w:r>
          <w:fldChar w:fldCharType="begin"/>
        </w:r>
        <w:r>
          <w:fldChar w:fldCharType="end"/>
        </w:r>
        <w:r>
          <w:br/>
        </w:r>
        <w:r>
          <w:rPr>
            <w:noProof/>
          </w:rPr>
          <w:drawing>
            <wp:inline distT="0" distB="0" distL="0" distR="0">
              <wp:extent cx="719455" cy="755650"/>
              <wp:effectExtent l="0" t="0" r="0" b="0"/>
              <wp:docPr id="5" name="Grafik 247" descr="C:\Users\fprisett\AppData\Local\Microsoft\Windows\INetCache\Content.Word\Bildmarke_Kompetenzprofil_graustu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47" descr="C:\Users\fprisett\AppData\Local\Microsoft\Windows\INetCache\Content.Word\Bildmarke_Kompetenzprofil_graustufen.png"/>
                      <pic:cNvPicPr>
                        <a:picLocks noChangeAspect="1" noChangeArrowheads="1"/>
                      </pic:cNvPicPr>
                    </pic:nvPicPr>
                    <pic:blipFill>
                      <a:blip r:embed="rId2"/>
                      <a:stretch>
                        <a:fillRect/>
                      </a:stretch>
                    </pic:blipFill>
                    <pic:spPr bwMode="auto">
                      <a:xfrm>
                        <a:off x="0" y="0"/>
                        <a:ext cx="719455" cy="755650"/>
                      </a:xfrm>
                      <a:prstGeom prst="rect">
                        <a:avLst/>
                      </a:prstGeom>
                    </pic:spPr>
                  </pic:pic>
                </a:graphicData>
              </a:graphic>
            </wp:inline>
          </w:drawing>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640" w:rsidRDefault="0084125F">
    <w:pPr>
      <w:pStyle w:val="Kopfzeile"/>
      <w:jc w:val="center"/>
    </w:pPr>
    <w:sdt>
      <w:sdtPr>
        <w:id w:val="840469915"/>
      </w:sdtPr>
      <w:sdtEndPr/>
      <w:sdtContent>
        <w:r>
          <w:rPr>
            <w:noProof/>
          </w:rPr>
          <w:drawing>
            <wp:inline distT="0" distB="0" distL="0" distR="0">
              <wp:extent cx="2371090" cy="1010285"/>
              <wp:effectExtent l="0" t="0" r="0" b="0"/>
              <wp:docPr id="6"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48"/>
                      <pic:cNvPicPr>
                        <a:picLocks noChangeAspect="1" noChangeArrowheads="1"/>
                      </pic:cNvPicPr>
                    </pic:nvPicPr>
                    <pic:blipFill>
                      <a:blip r:embed="rId1"/>
                      <a:srcRect b="26164"/>
                      <a:stretch>
                        <a:fillRect/>
                      </a:stretch>
                    </pic:blipFill>
                    <pic:spPr bwMode="auto">
                      <a:xfrm>
                        <a:off x="0" y="0"/>
                        <a:ext cx="2371090" cy="1010285"/>
                      </a:xfrm>
                      <a:prstGeom prst="rect">
                        <a:avLst/>
                      </a:prstGeom>
                    </pic:spPr>
                  </pic:pic>
                </a:graphicData>
              </a:graphic>
            </wp:inline>
          </w:drawing>
        </w:r>
        <w:r>
          <w:fldChar w:fldCharType="begin"/>
        </w:r>
        <w:r>
          <w:fldChar w:fldCharType="end"/>
        </w:r>
        <w:r>
          <w:fldChar w:fldCharType="begin"/>
        </w:r>
        <w:r>
          <w:fldChar w:fldCharType="end"/>
        </w:r>
        <w:r>
          <w:fldChar w:fldCharType="begin"/>
        </w:r>
        <w:r>
          <w:fldChar w:fldCharType="end"/>
        </w:r>
        <w:r>
          <w:fldChar w:fldCharType="begin"/>
        </w:r>
        <w:r>
          <w:fldChar w:fldCharType="end"/>
        </w:r>
        <w:r>
          <w:br/>
        </w:r>
        <w:r>
          <w:rPr>
            <w:noProof/>
          </w:rPr>
          <w:drawing>
            <wp:inline distT="0" distB="0" distL="0" distR="0">
              <wp:extent cx="719455" cy="755650"/>
              <wp:effectExtent l="0" t="0" r="0" b="0"/>
              <wp:docPr id="7" name="Grafik 247" descr="C:\Users\fprisett\AppData\Local\Microsoft\Windows\INetCache\Content.Word\Bildmarke_Kompetenzprofil_graustu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247" descr="C:\Users\fprisett\AppData\Local\Microsoft\Windows\INetCache\Content.Word\Bildmarke_Kompetenzprofil_graustufen.png"/>
                      <pic:cNvPicPr>
                        <a:picLocks noChangeAspect="1" noChangeArrowheads="1"/>
                      </pic:cNvPicPr>
                    </pic:nvPicPr>
                    <pic:blipFill>
                      <a:blip r:embed="rId2"/>
                      <a:stretch>
                        <a:fillRect/>
                      </a:stretch>
                    </pic:blipFill>
                    <pic:spPr bwMode="auto">
                      <a:xfrm>
                        <a:off x="0" y="0"/>
                        <a:ext cx="719455" cy="755650"/>
                      </a:xfrm>
                      <a:prstGeom prst="rect">
                        <a:avLst/>
                      </a:prstGeom>
                    </pic:spPr>
                  </pic:pic>
                </a:graphicData>
              </a:graphic>
            </wp:inline>
          </w:drawing>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53345F"/>
    <w:multiLevelType w:val="multilevel"/>
    <w:tmpl w:val="A08E11B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DB1752E"/>
    <w:multiLevelType w:val="multilevel"/>
    <w:tmpl w:val="4FD62DBE"/>
    <w:lvl w:ilvl="0">
      <w:start w:val="1"/>
      <w:numFmt w:val="bullet"/>
      <w:pStyle w:val="Listenabsatz"/>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ocumentProtection w:edit="forms" w:formatting="1" w:enforcement="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640"/>
    <w:rsid w:val="0084125F"/>
    <w:rsid w:val="00BD4CFE"/>
    <w:rsid w:val="00C66640"/>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F7910"/>
  <w15:docId w15:val="{0D3A898E-5889-4C45-A8E4-521BC180B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41F66"/>
    <w:pPr>
      <w:suppressAutoHyphens w:val="0"/>
      <w:jc w:val="both"/>
    </w:pPr>
    <w:rPr>
      <w:rFonts w:ascii="Lelo Regular" w:hAnsi="Lelo Regular"/>
      <w:sz w:val="20"/>
      <w:szCs w:val="20"/>
      <w:lang w:eastAsia="de-DE"/>
    </w:rPr>
  </w:style>
  <w:style w:type="paragraph" w:styleId="berschrift1">
    <w:name w:val="heading 1"/>
    <w:basedOn w:val="Standard"/>
    <w:next w:val="Standard"/>
    <w:link w:val="berschrift1Zchn"/>
    <w:uiPriority w:val="9"/>
    <w:qFormat/>
    <w:rsid w:val="000A402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0A402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A402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D209A5"/>
  </w:style>
  <w:style w:type="character" w:customStyle="1" w:styleId="FuzeileZchn">
    <w:name w:val="Fußzeile Zchn"/>
    <w:basedOn w:val="Absatz-Standardschriftart"/>
    <w:link w:val="Fuzeile"/>
    <w:uiPriority w:val="99"/>
    <w:qFormat/>
    <w:rsid w:val="00D209A5"/>
  </w:style>
  <w:style w:type="character" w:customStyle="1" w:styleId="TitelZchn">
    <w:name w:val="Titel Zchn"/>
    <w:basedOn w:val="Absatz-Standardschriftart"/>
    <w:link w:val="Titel"/>
    <w:uiPriority w:val="10"/>
    <w:qFormat/>
    <w:rsid w:val="00B2125F"/>
    <w:rPr>
      <w:rFonts w:ascii="Lelo Bold" w:eastAsiaTheme="majorEastAsia" w:hAnsi="Lelo Bold" w:cstheme="majorBidi"/>
      <w:spacing w:val="-10"/>
      <w:kern w:val="2"/>
      <w:sz w:val="90"/>
      <w:szCs w:val="56"/>
      <w:lang w:eastAsia="de-DE"/>
    </w:rPr>
  </w:style>
  <w:style w:type="character" w:styleId="Platzhaltertext">
    <w:name w:val="Placeholder Text"/>
    <w:basedOn w:val="Absatz-Standardschriftart"/>
    <w:uiPriority w:val="99"/>
    <w:semiHidden/>
    <w:qFormat/>
    <w:rsid w:val="00574090"/>
    <w:rPr>
      <w:color w:val="808080"/>
    </w:rPr>
  </w:style>
  <w:style w:type="character" w:customStyle="1" w:styleId="CopyrightZchn">
    <w:name w:val="Copyright Zchn"/>
    <w:basedOn w:val="Absatz-Standardschriftart"/>
    <w:link w:val="Copyright"/>
    <w:qFormat/>
    <w:rsid w:val="00F41F66"/>
    <w:rPr>
      <w:rFonts w:ascii="Lelo Regular" w:hAnsi="Lelo Regular"/>
      <w:sz w:val="20"/>
      <w:szCs w:val="20"/>
      <w:lang w:eastAsia="de-DE"/>
    </w:rPr>
  </w:style>
  <w:style w:type="character" w:customStyle="1" w:styleId="Titel2Zchn">
    <w:name w:val="Titel 2 Zchn"/>
    <w:basedOn w:val="Absatz-Standardschriftart"/>
    <w:link w:val="Titel2"/>
    <w:qFormat/>
    <w:rsid w:val="004D3996"/>
    <w:rPr>
      <w:rFonts w:ascii="Lelo Bold" w:hAnsi="Lelo Bold"/>
      <w:sz w:val="48"/>
      <w:szCs w:val="48"/>
      <w:lang w:eastAsia="de-DE"/>
    </w:rPr>
  </w:style>
  <w:style w:type="character" w:customStyle="1" w:styleId="SprechblasentextZchn">
    <w:name w:val="Sprechblasentext Zchn"/>
    <w:basedOn w:val="Absatz-Standardschriftart"/>
    <w:link w:val="Sprechblasentext"/>
    <w:uiPriority w:val="99"/>
    <w:semiHidden/>
    <w:qFormat/>
    <w:rsid w:val="000871F9"/>
    <w:rPr>
      <w:rFonts w:ascii="Segoe UI" w:hAnsi="Segoe UI" w:cs="Segoe UI"/>
      <w:sz w:val="18"/>
      <w:szCs w:val="18"/>
      <w:lang w:eastAsia="de-DE"/>
    </w:rPr>
  </w:style>
  <w:style w:type="character" w:customStyle="1" w:styleId="Titel21Zchn">
    <w:name w:val="Titel 2.1 Zchn"/>
    <w:basedOn w:val="Titel2Zchn"/>
    <w:link w:val="Titel21"/>
    <w:qFormat/>
    <w:rsid w:val="00DF4D6E"/>
    <w:rPr>
      <w:rFonts w:ascii="Lelo Bold" w:hAnsi="Lelo Bold"/>
      <w:color w:val="DCAA41"/>
      <w:sz w:val="48"/>
      <w:szCs w:val="48"/>
      <w:lang w:eastAsia="de-DE"/>
    </w:rPr>
  </w:style>
  <w:style w:type="character" w:styleId="Kommentarzeichen">
    <w:name w:val="annotation reference"/>
    <w:basedOn w:val="Absatz-Standardschriftart"/>
    <w:uiPriority w:val="99"/>
    <w:semiHidden/>
    <w:unhideWhenUsed/>
    <w:qFormat/>
    <w:rsid w:val="00170D0C"/>
    <w:rPr>
      <w:sz w:val="16"/>
      <w:szCs w:val="16"/>
    </w:rPr>
  </w:style>
  <w:style w:type="character" w:customStyle="1" w:styleId="BildunterschriftZchn">
    <w:name w:val="Bildunterschrift Zchn"/>
    <w:basedOn w:val="Absatz-Standardschriftart"/>
    <w:link w:val="Bildunterschrift"/>
    <w:qFormat/>
    <w:rsid w:val="00F41F66"/>
    <w:rPr>
      <w:rFonts w:ascii="Lelo Regular" w:hAnsi="Lelo Regular"/>
      <w:sz w:val="20"/>
      <w:szCs w:val="20"/>
      <w:lang w:eastAsia="de-DE"/>
    </w:rPr>
  </w:style>
  <w:style w:type="character" w:customStyle="1" w:styleId="KommentartextZchn">
    <w:name w:val="Kommentartext Zchn"/>
    <w:basedOn w:val="Absatz-Standardschriftart"/>
    <w:link w:val="Kommentartext"/>
    <w:uiPriority w:val="99"/>
    <w:semiHidden/>
    <w:qFormat/>
    <w:rsid w:val="00170D0C"/>
    <w:rPr>
      <w:rFonts w:ascii="Lelo Regular" w:hAnsi="Lelo Regular"/>
      <w:sz w:val="20"/>
      <w:szCs w:val="20"/>
      <w:lang w:eastAsia="de-DE"/>
    </w:rPr>
  </w:style>
  <w:style w:type="character" w:customStyle="1" w:styleId="KommentarthemaZchn">
    <w:name w:val="Kommentarthema Zchn"/>
    <w:basedOn w:val="KommentartextZchn"/>
    <w:link w:val="Kommentarthema"/>
    <w:uiPriority w:val="99"/>
    <w:semiHidden/>
    <w:qFormat/>
    <w:rsid w:val="00170D0C"/>
    <w:rPr>
      <w:rFonts w:ascii="Lelo Regular" w:hAnsi="Lelo Regular"/>
      <w:b/>
      <w:bCs/>
      <w:sz w:val="20"/>
      <w:szCs w:val="20"/>
      <w:lang w:eastAsia="de-DE"/>
    </w:rPr>
  </w:style>
  <w:style w:type="character" w:customStyle="1" w:styleId="Titel22Zchn">
    <w:name w:val="Titel 2.2 Zchn"/>
    <w:basedOn w:val="Titel21Zchn"/>
    <w:link w:val="Titel22"/>
    <w:qFormat/>
    <w:rsid w:val="009F3A75"/>
    <w:rPr>
      <w:rFonts w:ascii="Lelo Bold" w:hAnsi="Lelo Bold"/>
      <w:color w:val="46506E"/>
      <w:sz w:val="48"/>
      <w:szCs w:val="48"/>
      <w:lang w:eastAsia="de-DE"/>
    </w:rPr>
  </w:style>
  <w:style w:type="character" w:customStyle="1" w:styleId="Titel23Zchn">
    <w:name w:val="Titel 2.3 Zchn"/>
    <w:basedOn w:val="Titel22Zchn"/>
    <w:link w:val="Titel23"/>
    <w:qFormat/>
    <w:rsid w:val="00444C8B"/>
    <w:rPr>
      <w:rFonts w:ascii="Lelo Bold" w:hAnsi="Lelo Bold"/>
      <w:color w:val="92B168"/>
      <w:sz w:val="48"/>
      <w:szCs w:val="48"/>
      <w:lang w:eastAsia="de-DE"/>
    </w:rPr>
  </w:style>
  <w:style w:type="character" w:customStyle="1" w:styleId="Titel24Zchn">
    <w:name w:val="Titel 2.4 Zchn"/>
    <w:basedOn w:val="Titel23Zchn"/>
    <w:link w:val="Titel24"/>
    <w:qFormat/>
    <w:rsid w:val="005F15F8"/>
    <w:rPr>
      <w:rFonts w:ascii="Lelo Bold" w:hAnsi="Lelo Bold"/>
      <w:color w:val="7DB4BE"/>
      <w:sz w:val="48"/>
      <w:szCs w:val="48"/>
      <w:lang w:eastAsia="de-DE"/>
    </w:rPr>
  </w:style>
  <w:style w:type="character" w:customStyle="1" w:styleId="Titel25Zchn">
    <w:name w:val="Titel 2.5 Zchn"/>
    <w:basedOn w:val="Titel23Zchn"/>
    <w:link w:val="Titel25"/>
    <w:qFormat/>
    <w:rsid w:val="00BC5658"/>
    <w:rPr>
      <w:rFonts w:ascii="Lelo Bold" w:hAnsi="Lelo Bold"/>
      <w:color w:val="AF4B50"/>
      <w:sz w:val="48"/>
      <w:szCs w:val="48"/>
      <w:lang w:eastAsia="de-DE"/>
    </w:rPr>
  </w:style>
  <w:style w:type="character" w:customStyle="1" w:styleId="berschrift1Zchn">
    <w:name w:val="Überschrift 1 Zchn"/>
    <w:basedOn w:val="Absatz-Standardschriftart"/>
    <w:link w:val="berschrift1"/>
    <w:uiPriority w:val="9"/>
    <w:qFormat/>
    <w:rsid w:val="000A4021"/>
    <w:rPr>
      <w:rFonts w:asciiTheme="majorHAnsi" w:eastAsiaTheme="majorEastAsia" w:hAnsiTheme="majorHAnsi" w:cstheme="majorBidi"/>
      <w:color w:val="2E74B5" w:themeColor="accent1" w:themeShade="BF"/>
      <w:sz w:val="32"/>
      <w:szCs w:val="32"/>
      <w:lang w:eastAsia="de-DE"/>
    </w:rPr>
  </w:style>
  <w:style w:type="character" w:customStyle="1" w:styleId="Titel26Zchn">
    <w:name w:val="Titel 2.6 Zchn"/>
    <w:basedOn w:val="Titel2Zchn"/>
    <w:link w:val="Titel26"/>
    <w:qFormat/>
    <w:rsid w:val="00551525"/>
    <w:rPr>
      <w:rFonts w:ascii="Lelo Bold" w:hAnsi="Lelo Bold"/>
      <w:color w:val="A08CAA"/>
      <w:sz w:val="48"/>
      <w:szCs w:val="48"/>
      <w:lang w:eastAsia="de-DE"/>
    </w:rPr>
  </w:style>
  <w:style w:type="character" w:customStyle="1" w:styleId="berschrift2Zchn">
    <w:name w:val="Überschrift 2 Zchn"/>
    <w:basedOn w:val="Absatz-Standardschriftart"/>
    <w:link w:val="berschrift2"/>
    <w:uiPriority w:val="9"/>
    <w:semiHidden/>
    <w:qFormat/>
    <w:rsid w:val="000A4021"/>
    <w:rPr>
      <w:rFonts w:asciiTheme="majorHAnsi" w:eastAsiaTheme="majorEastAsia" w:hAnsiTheme="majorHAnsi" w:cstheme="majorBidi"/>
      <w:color w:val="2E74B5" w:themeColor="accent1" w:themeShade="BF"/>
      <w:sz w:val="26"/>
      <w:szCs w:val="26"/>
      <w:lang w:eastAsia="de-DE"/>
    </w:rPr>
  </w:style>
  <w:style w:type="character" w:customStyle="1" w:styleId="berschrift3Zchn">
    <w:name w:val="Überschrift 3 Zchn"/>
    <w:basedOn w:val="Absatz-Standardschriftart"/>
    <w:link w:val="berschrift3"/>
    <w:uiPriority w:val="9"/>
    <w:semiHidden/>
    <w:qFormat/>
    <w:rsid w:val="000A4021"/>
    <w:rPr>
      <w:rFonts w:asciiTheme="majorHAnsi" w:eastAsiaTheme="majorEastAsia" w:hAnsiTheme="majorHAnsi" w:cstheme="majorBidi"/>
      <w:color w:val="1F4D78" w:themeColor="accent1" w:themeShade="7F"/>
      <w:sz w:val="24"/>
      <w:szCs w:val="24"/>
      <w:lang w:eastAsia="de-DE"/>
    </w:rPr>
  </w:style>
  <w:style w:type="character" w:styleId="Hyperlink">
    <w:name w:val="Hyperlink"/>
    <w:basedOn w:val="Absatz-Standardschriftart"/>
    <w:uiPriority w:val="99"/>
    <w:unhideWhenUsed/>
    <w:rsid w:val="000A4021"/>
    <w:rPr>
      <w:color w:val="0563C1" w:themeColor="hyperlink"/>
      <w:u w:val="single"/>
    </w:rPr>
  </w:style>
  <w:style w:type="paragraph" w:customStyle="1" w:styleId="Heading">
    <w:name w:val="Heading"/>
    <w:basedOn w:val="Standard"/>
    <w:next w:val="Textkrper"/>
    <w:qFormat/>
    <w:pPr>
      <w:keepNext/>
      <w:spacing w:before="240" w:after="120"/>
    </w:pPr>
    <w:rPr>
      <w:rFonts w:ascii="Liberation Sans" w:eastAsia="Noto Sans CJK SC" w:hAnsi="Liberation Sans" w:cs="Lohit Devanagari"/>
      <w:sz w:val="28"/>
      <w:szCs w:val="28"/>
    </w:rPr>
  </w:style>
  <w:style w:type="paragraph" w:styleId="Textkrper">
    <w:name w:val="Body Text"/>
    <w:basedOn w:val="Standard"/>
    <w:pPr>
      <w:spacing w:after="140" w:line="276" w:lineRule="auto"/>
    </w:pPr>
  </w:style>
  <w:style w:type="paragraph" w:styleId="Liste">
    <w:name w:val="List"/>
    <w:basedOn w:val="Textkrper"/>
    <w:rPr>
      <w:rFonts w:cs="Lohit Devanagari"/>
    </w:rPr>
  </w:style>
  <w:style w:type="paragraph" w:styleId="Beschriftung">
    <w:name w:val="caption"/>
    <w:basedOn w:val="Standard"/>
    <w:qFormat/>
    <w:pPr>
      <w:suppressLineNumbers/>
      <w:spacing w:before="120" w:after="120"/>
    </w:pPr>
    <w:rPr>
      <w:rFonts w:cs="Lohit Devanagari"/>
      <w:i/>
      <w:iCs/>
      <w:sz w:val="24"/>
      <w:szCs w:val="24"/>
    </w:rPr>
  </w:style>
  <w:style w:type="paragraph" w:customStyle="1" w:styleId="Index">
    <w:name w:val="Index"/>
    <w:basedOn w:val="Standard"/>
    <w:qFormat/>
    <w:pPr>
      <w:suppressLineNumbers/>
    </w:pPr>
    <w:rPr>
      <w:rFonts w:cs="Lohit Devanagari"/>
    </w:rPr>
  </w:style>
  <w:style w:type="paragraph" w:customStyle="1" w:styleId="HeaderandFooter">
    <w:name w:val="Header and Footer"/>
    <w:basedOn w:val="Standard"/>
    <w:qFormat/>
  </w:style>
  <w:style w:type="paragraph" w:styleId="Kopfzeile">
    <w:name w:val="header"/>
    <w:basedOn w:val="Standard"/>
    <w:link w:val="KopfzeileZchn"/>
    <w:uiPriority w:val="99"/>
    <w:unhideWhenUsed/>
    <w:rsid w:val="00D209A5"/>
    <w:pPr>
      <w:tabs>
        <w:tab w:val="center" w:pos="4536"/>
        <w:tab w:val="right" w:pos="9072"/>
      </w:tabs>
    </w:pPr>
  </w:style>
  <w:style w:type="paragraph" w:styleId="Fuzeile">
    <w:name w:val="footer"/>
    <w:basedOn w:val="Standard"/>
    <w:link w:val="FuzeileZchn"/>
    <w:uiPriority w:val="99"/>
    <w:unhideWhenUsed/>
    <w:rsid w:val="00D209A5"/>
    <w:pPr>
      <w:tabs>
        <w:tab w:val="center" w:pos="4536"/>
        <w:tab w:val="right" w:pos="9072"/>
      </w:tabs>
    </w:pPr>
  </w:style>
  <w:style w:type="paragraph" w:styleId="Titel">
    <w:name w:val="Title"/>
    <w:basedOn w:val="Standard"/>
    <w:next w:val="Standard"/>
    <w:link w:val="TitelZchn"/>
    <w:uiPriority w:val="10"/>
    <w:qFormat/>
    <w:rsid w:val="00B2125F"/>
    <w:pPr>
      <w:contextualSpacing/>
      <w:jc w:val="left"/>
    </w:pPr>
    <w:rPr>
      <w:rFonts w:ascii="Lelo Bold" w:eastAsiaTheme="majorEastAsia" w:hAnsi="Lelo Bold" w:cstheme="majorBidi"/>
      <w:spacing w:val="-10"/>
      <w:kern w:val="2"/>
      <w:sz w:val="90"/>
      <w:szCs w:val="56"/>
    </w:rPr>
  </w:style>
  <w:style w:type="paragraph" w:styleId="Listenabsatz">
    <w:name w:val="List Paragraph"/>
    <w:basedOn w:val="Standard"/>
    <w:uiPriority w:val="34"/>
    <w:qFormat/>
    <w:rsid w:val="000B4E8F"/>
    <w:pPr>
      <w:numPr>
        <w:numId w:val="1"/>
      </w:numPr>
      <w:ind w:left="360" w:firstLine="0"/>
      <w:contextualSpacing/>
    </w:pPr>
  </w:style>
  <w:style w:type="paragraph" w:customStyle="1" w:styleId="Copyright">
    <w:name w:val="Copyright"/>
    <w:basedOn w:val="Standard"/>
    <w:link w:val="CopyrightZchn"/>
    <w:qFormat/>
    <w:rsid w:val="00F41F66"/>
    <w:pPr>
      <w:jc w:val="left"/>
    </w:pPr>
  </w:style>
  <w:style w:type="paragraph" w:customStyle="1" w:styleId="Titel2">
    <w:name w:val="Titel 2"/>
    <w:basedOn w:val="Standard"/>
    <w:link w:val="Titel2Zchn"/>
    <w:qFormat/>
    <w:rsid w:val="004D3996"/>
    <w:pPr>
      <w:spacing w:after="360" w:line="192" w:lineRule="auto"/>
      <w:jc w:val="left"/>
    </w:pPr>
    <w:rPr>
      <w:rFonts w:ascii="Lelo Bold" w:hAnsi="Lelo Bold"/>
      <w:sz w:val="48"/>
      <w:szCs w:val="48"/>
    </w:rPr>
  </w:style>
  <w:style w:type="paragraph" w:styleId="Sprechblasentext">
    <w:name w:val="Balloon Text"/>
    <w:basedOn w:val="Standard"/>
    <w:link w:val="SprechblasentextZchn"/>
    <w:uiPriority w:val="99"/>
    <w:semiHidden/>
    <w:unhideWhenUsed/>
    <w:qFormat/>
    <w:rsid w:val="000871F9"/>
    <w:rPr>
      <w:rFonts w:ascii="Segoe UI" w:hAnsi="Segoe UI" w:cs="Segoe UI"/>
      <w:sz w:val="18"/>
      <w:szCs w:val="18"/>
    </w:rPr>
  </w:style>
  <w:style w:type="paragraph" w:styleId="StandardWeb">
    <w:name w:val="Normal (Web)"/>
    <w:basedOn w:val="Standard"/>
    <w:uiPriority w:val="99"/>
    <w:unhideWhenUsed/>
    <w:qFormat/>
    <w:rsid w:val="00DF4D6E"/>
    <w:pPr>
      <w:spacing w:beforeAutospacing="1" w:afterAutospacing="1"/>
      <w:jc w:val="left"/>
    </w:pPr>
    <w:rPr>
      <w:rFonts w:ascii="Times New Roman" w:eastAsiaTheme="minorEastAsia" w:hAnsi="Times New Roman" w:cs="Times New Roman"/>
      <w:sz w:val="24"/>
    </w:rPr>
  </w:style>
  <w:style w:type="paragraph" w:customStyle="1" w:styleId="Titel21">
    <w:name w:val="Titel 2.1"/>
    <w:basedOn w:val="Titel2"/>
    <w:link w:val="Titel21Zchn"/>
    <w:qFormat/>
    <w:rsid w:val="00DF4D6E"/>
    <w:rPr>
      <w:color w:val="DCAA41"/>
    </w:rPr>
  </w:style>
  <w:style w:type="paragraph" w:customStyle="1" w:styleId="Bildunterschrift">
    <w:name w:val="Bildunterschrift"/>
    <w:basedOn w:val="Standard"/>
    <w:link w:val="BildunterschriftZchn"/>
    <w:qFormat/>
    <w:rsid w:val="00F41F66"/>
    <w:pPr>
      <w:jc w:val="center"/>
    </w:pPr>
  </w:style>
  <w:style w:type="paragraph" w:styleId="Kommentartext">
    <w:name w:val="annotation text"/>
    <w:basedOn w:val="Standard"/>
    <w:link w:val="KommentartextZchn"/>
    <w:uiPriority w:val="99"/>
    <w:semiHidden/>
    <w:unhideWhenUsed/>
    <w:qFormat/>
    <w:rsid w:val="00170D0C"/>
  </w:style>
  <w:style w:type="paragraph" w:styleId="Kommentarthema">
    <w:name w:val="annotation subject"/>
    <w:basedOn w:val="Kommentartext"/>
    <w:next w:val="Kommentartext"/>
    <w:link w:val="KommentarthemaZchn"/>
    <w:uiPriority w:val="99"/>
    <w:semiHidden/>
    <w:unhideWhenUsed/>
    <w:qFormat/>
    <w:rsid w:val="00170D0C"/>
    <w:rPr>
      <w:b/>
      <w:bCs/>
    </w:rPr>
  </w:style>
  <w:style w:type="paragraph" w:customStyle="1" w:styleId="Titel22">
    <w:name w:val="Titel 2.2"/>
    <w:basedOn w:val="Titel21"/>
    <w:link w:val="Titel22Zchn"/>
    <w:qFormat/>
    <w:rsid w:val="009F3A75"/>
    <w:rPr>
      <w:color w:val="46506E"/>
    </w:rPr>
  </w:style>
  <w:style w:type="paragraph" w:customStyle="1" w:styleId="Titel23">
    <w:name w:val="Titel 2.3"/>
    <w:basedOn w:val="Titel22"/>
    <w:link w:val="Titel23Zchn"/>
    <w:qFormat/>
    <w:rsid w:val="00444C8B"/>
    <w:rPr>
      <w:color w:val="92B168"/>
    </w:rPr>
  </w:style>
  <w:style w:type="paragraph" w:customStyle="1" w:styleId="Titel24">
    <w:name w:val="Titel 2.4"/>
    <w:basedOn w:val="Titel23"/>
    <w:link w:val="Titel24Zchn"/>
    <w:qFormat/>
    <w:rsid w:val="005F15F8"/>
    <w:rPr>
      <w:color w:val="7DB4BE"/>
    </w:rPr>
  </w:style>
  <w:style w:type="paragraph" w:customStyle="1" w:styleId="Titel25">
    <w:name w:val="Titel 2.5"/>
    <w:basedOn w:val="Titel23"/>
    <w:link w:val="Titel25Zchn"/>
    <w:qFormat/>
    <w:rsid w:val="00BC5658"/>
    <w:rPr>
      <w:color w:val="AF4B50"/>
    </w:rPr>
  </w:style>
  <w:style w:type="paragraph" w:customStyle="1" w:styleId="Titel26">
    <w:name w:val="Titel 2.6"/>
    <w:basedOn w:val="Titel2"/>
    <w:link w:val="Titel26Zchn"/>
    <w:qFormat/>
    <w:rsid w:val="00551525"/>
    <w:rPr>
      <w:color w:val="A08CAA"/>
    </w:rPr>
  </w:style>
  <w:style w:type="paragraph" w:styleId="Verzeichnis1">
    <w:name w:val="toc 1"/>
    <w:basedOn w:val="Standard"/>
    <w:next w:val="Standard"/>
    <w:autoRedefine/>
    <w:uiPriority w:val="39"/>
    <w:unhideWhenUsed/>
    <w:rsid w:val="001B7C88"/>
    <w:pPr>
      <w:tabs>
        <w:tab w:val="right" w:leader="dot" w:pos="8789"/>
      </w:tabs>
      <w:spacing w:after="100"/>
      <w:ind w:right="708"/>
    </w:pPr>
    <w:rPr>
      <w:rFonts w:ascii="Lelo Bold" w:hAnsi="Lelo Bold"/>
      <w:sz w:val="28"/>
    </w:rPr>
  </w:style>
  <w:style w:type="table" w:customStyle="1" w:styleId="Tabellenraster1">
    <w:name w:val="Tabellenraster1"/>
    <w:basedOn w:val="NormaleTabelle"/>
    <w:uiPriority w:val="59"/>
    <w:rsid w:val="00466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466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DBE3E927-0BFF-4552-8C26-EBEFDCD1B714}"/>
      </w:docPartPr>
      <w:docPartBody>
        <w:p w:rsidR="004D1B22" w:rsidRDefault="0080530C">
          <w:r w:rsidRPr="00F7378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lo Regular">
    <w:panose1 w:val="020B0003040202000003"/>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Lelo Bold">
    <w:panose1 w:val="020B0003040202000003"/>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30C"/>
    <w:rsid w:val="001172A8"/>
    <w:rsid w:val="004A6E66"/>
    <w:rsid w:val="004D1B22"/>
    <w:rsid w:val="00564548"/>
    <w:rsid w:val="0080530C"/>
    <w:rsid w:val="00C75D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0530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DCAA41"/>
          </a:solidFill>
          <a:prstDash val="sysDot"/>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9C250-7930-4EA1-948E-5F873D21E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320</Words>
  <Characters>2020</Characters>
  <Application>Microsoft Office Word</Application>
  <DocSecurity>0</DocSecurity>
  <Lines>16</Lines>
  <Paragraphs>4</Paragraphs>
  <ScaleCrop>false</ScaleCrop>
  <Company>Uni Bielefeld</Company>
  <LinksUpToDate>false</LinksUpToDate>
  <CharactersWithSpaces>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Bielefelder Kompetenz</dc:title>
  <dc:subject/>
  <dc:creator>Leo;Munko;Tobias</dc:creator>
  <cp:keywords>Lerntyp</cp:keywords>
  <dc:description/>
  <cp:lastModifiedBy>Meinert, Sarah Marie</cp:lastModifiedBy>
  <cp:revision>12</cp:revision>
  <cp:lastPrinted>2019-09-05T12:11:00Z</cp:lastPrinted>
  <dcterms:created xsi:type="dcterms:W3CDTF">2020-09-10T15:23:00Z</dcterms:created>
  <dcterms:modified xsi:type="dcterms:W3CDTF">2023-08-28T08:53:00Z</dcterms:modified>
  <dc:language>en-US</dc:language>
</cp:coreProperties>
</file>